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253C4" w14:textId="77777777" w:rsidR="004C6C87" w:rsidRPr="004C6C87" w:rsidRDefault="004C6C87" w:rsidP="004C6C87">
      <w:pPr>
        <w:rPr>
          <w:b/>
          <w:bCs/>
        </w:rPr>
      </w:pPr>
      <w:r w:rsidRPr="004C6C87">
        <w:rPr>
          <w:b/>
          <w:bCs/>
        </w:rPr>
        <w:t>ΠΛΗΡΩΜΗ ΑΠΟΖΗΜΙΩΣΕΩΝ ΝΟΜΙΚΗΣ ΒΟΗΘΕΙΑΣ</w:t>
      </w:r>
    </w:p>
    <w:p w14:paraId="01E455A2" w14:textId="6E4626C7" w:rsidR="004C6C87" w:rsidRPr="004C6C87" w:rsidRDefault="004C6C87" w:rsidP="004C6C87">
      <w:r w:rsidRPr="004C6C87">
        <w:rPr>
          <w:b/>
          <w:bCs/>
        </w:rPr>
        <w:t>17 Μαΐου 2024</w:t>
      </w:r>
    </w:p>
    <w:p w14:paraId="2FB5C9A5" w14:textId="77777777" w:rsidR="004C6C87" w:rsidRPr="004C6C87" w:rsidRDefault="004C6C87" w:rsidP="004C6C87">
      <w:r w:rsidRPr="004C6C87">
        <w:rPr>
          <w:b/>
          <w:bCs/>
        </w:rPr>
        <w:t>Η Συντονιστική Επιτροπή της Ολομέλειας των Προέδρων των Δικηγορικών Συλλόγων Ελλάδος που συνεδρίασε έκτακτα σήμερα, 16.5.2024, εξέδωσε την ακόλουθη ανακοίνωση:</w:t>
      </w:r>
      <w:r w:rsidRPr="004C6C87">
        <w:t> Κατόπιν της από 8.5.2024 απόφασής της σχετικά με την εφαρμογή του άρθρου 25 του Ν. 5095/2024, αντιπροσωπεία αποτελούμενη από τον </w:t>
      </w:r>
      <w:r w:rsidRPr="004C6C87">
        <w:rPr>
          <w:b/>
          <w:bCs/>
        </w:rPr>
        <w:t>Πρόεδρο του ΔΣΘ</w:t>
      </w:r>
      <w:r w:rsidRPr="004C6C87">
        <w:t>, </w:t>
      </w:r>
      <w:r w:rsidRPr="004C6C87">
        <w:rPr>
          <w:b/>
          <w:bCs/>
        </w:rPr>
        <w:t xml:space="preserve">Δημήτρη </w:t>
      </w:r>
      <w:proofErr w:type="spellStart"/>
      <w:r w:rsidRPr="004C6C87">
        <w:rPr>
          <w:b/>
          <w:bCs/>
        </w:rPr>
        <w:t>Φινοκαλιώτη</w:t>
      </w:r>
      <w:proofErr w:type="spellEnd"/>
      <w:r w:rsidRPr="004C6C87">
        <w:rPr>
          <w:b/>
          <w:bCs/>
        </w:rPr>
        <w:t xml:space="preserve">, το Σύμβουλο του ΔΣΑ, Αλέξανδρο </w:t>
      </w:r>
      <w:proofErr w:type="spellStart"/>
      <w:r w:rsidRPr="004C6C87">
        <w:rPr>
          <w:b/>
          <w:bCs/>
        </w:rPr>
        <w:t>Μαντζούτσο</w:t>
      </w:r>
      <w:proofErr w:type="spellEnd"/>
      <w:r w:rsidRPr="004C6C87">
        <w:rPr>
          <w:b/>
          <w:bCs/>
        </w:rPr>
        <w:t xml:space="preserve"> και το Διευθυντή Πληροφορικής του ΔΣΑ, Βασίλειο </w:t>
      </w:r>
      <w:proofErr w:type="spellStart"/>
      <w:r w:rsidRPr="004C6C87">
        <w:rPr>
          <w:b/>
          <w:bCs/>
        </w:rPr>
        <w:t>Μανιό</w:t>
      </w:r>
      <w:proofErr w:type="spellEnd"/>
      <w:r w:rsidRPr="004C6C87">
        <w:t xml:space="preserve"> πραγματοποίησε συνάντηση εργασίας με τη διεύθυνση και στελέχη του ΤΑΧΔΙΚ, στο πλαίσιο της οποίας τέθηκε το χρονοδιάγραμμα </w:t>
      </w:r>
      <w:proofErr w:type="spellStart"/>
      <w:r w:rsidRPr="004C6C87">
        <w:t>χρονοδιάγραμμα</w:t>
      </w:r>
      <w:proofErr w:type="spellEnd"/>
      <w:r w:rsidRPr="004C6C87">
        <w:t xml:space="preserve"> που θα ακολουθηθεί για την εκκαθάριση και πληρωμή των αποζημιώσεων Νομικής Βοήθειας.</w:t>
      </w:r>
    </w:p>
    <w:p w14:paraId="6C0595B5" w14:textId="77777777" w:rsidR="004C6C87" w:rsidRPr="004C6C87" w:rsidRDefault="004C6C87" w:rsidP="004C6C87">
      <w:r w:rsidRPr="004C6C87">
        <w:rPr>
          <w:b/>
          <w:bCs/>
        </w:rPr>
        <w:t>Ειδικότερα:</w:t>
      </w:r>
    </w:p>
    <w:p w14:paraId="2D4D3EA3" w14:textId="77777777" w:rsidR="004C6C87" w:rsidRPr="004C6C87" w:rsidRDefault="004C6C87" w:rsidP="004C6C87">
      <w:r w:rsidRPr="004C6C87">
        <w:t>1) Για τα ειδικά γραμμάτια Νομικής Βοήθειας των ετών 2019-2022 τα οποία υπήχθησαν στη διαδικασία του άρθρου 69 του Ν. 5016/2023 και καταβλήθηκε στους δικαιούχους δικηγόρους το 80% της αποζημίωσης ενώ τα σχετικά τιμολόγια είχαν εκδοθεί στο 100% της αξίας τους, για το υπόλοιπο 20% έχουν ήδη λάβει χώρα οι πρώτες καταβολές και υπολογίζεται ότι θα ολοκληρωθούν το αμέσως προσεχές διάστημα, χωρίς να απαιτηθεί εκ μέρους των συναδέλφων καμία περαιτέρω ενέργεια.</w:t>
      </w:r>
    </w:p>
    <w:p w14:paraId="0768ACB0" w14:textId="77777777" w:rsidR="004C6C87" w:rsidRPr="004C6C87" w:rsidRDefault="004C6C87" w:rsidP="004C6C87">
      <w:r w:rsidRPr="004C6C87">
        <w:t>2) Για τα ειδικά γραμμάτια Νομικής Βοήθειας των ετών 2019-2022 τα οποία υπήχθησαν στην ανωτέρω διαδικασία και τα σχετικά τιμολόγια εκδόθηκαν στο 80% της αξίας τους, θα επαναληφθεί άμεσα αντίστοιχη διαδικασία, ώστε το υπόλοιπο 20% να καταβληθεί στους συναδέλφους εντός του επόμενου χρονικού διαστήματος.</w:t>
      </w:r>
    </w:p>
    <w:p w14:paraId="55B59BA0" w14:textId="77777777" w:rsidR="004C6C87" w:rsidRPr="004C6C87" w:rsidRDefault="004C6C87" w:rsidP="004C6C87">
      <w:r w:rsidRPr="004C6C87">
        <w:t>3) α) Για τα ειδικά γραμμάτια Νομικής Βοήθειας των ετών 2019-2022 τα οποία δεν υπήχθησαν στην ανωτέρω διαδικασία καθώς και β) για όλα τα ειδικά γραμμάτια Νομικής Βοήθειας του έτους 2023, θα ακολουθήσει αντίστοιχη διαδικασία για την καταβολή του 100% της αξίας τους.</w:t>
      </w:r>
    </w:p>
    <w:p w14:paraId="3320321A" w14:textId="77777777" w:rsidR="004C6C87" w:rsidRPr="004C6C87" w:rsidRDefault="004C6C87" w:rsidP="004C6C87">
      <w:r w:rsidRPr="004C6C87">
        <w:t>4) Για τα ειδικά γραμμάτια Νομικής Βοήθειας προηγούμενων ετών (εκκρεμότητες προ του 2019), που δεν υπάγονται στις ειδικές διαδικασίες των άρθρων 69 του Ν. 5016/2023 και 25 του Ν. 5095/2024, η εκκαθάριση και πληρωμή τους θα ολοκληρωθεί σύμφωνα με τις πάγιες ρυθμίσεις του Ν. 3226/2004.</w:t>
      </w:r>
    </w:p>
    <w:p w14:paraId="752ED547" w14:textId="77777777" w:rsidR="004C6C87" w:rsidRPr="004C6C87" w:rsidRDefault="004C6C87" w:rsidP="004C6C87">
      <w:r w:rsidRPr="004C6C87">
        <w:t xml:space="preserve">Για την υλοποίηση των </w:t>
      </w:r>
      <w:proofErr w:type="spellStart"/>
      <w:r w:rsidRPr="004C6C87">
        <w:t>προαναφερομένων</w:t>
      </w:r>
      <w:proofErr w:type="spellEnd"/>
      <w:r w:rsidRPr="004C6C87">
        <w:t xml:space="preserve"> υπό στοιχεία 2 και 3 εκκαθαρίσεων και πληρωμών, θα ακολουθήσουν νεότερες ανακοινώσεις.</w:t>
      </w:r>
    </w:p>
    <w:p w14:paraId="20B8E9B9" w14:textId="77777777" w:rsidR="004C6C87" w:rsidRPr="004C6C87" w:rsidRDefault="004C6C87" w:rsidP="004C6C87">
      <w:r w:rsidRPr="004C6C87">
        <w:t>Κατόπιν αυτών, </w:t>
      </w:r>
      <w:r w:rsidRPr="004C6C87">
        <w:rPr>
          <w:b/>
          <w:bCs/>
        </w:rPr>
        <w:t>η Συντονιστική Επιτροπή προτείνει στους Δικηγορικούς Συλλόγους της Χώρας να αναστείλουν τη λήψη απόφασης για αποχή των μελών τους από υποθέσεις Νομικής Βοήθειας μέχρι τις 17.6.2024, οπότε θα συνεδριάσει η Ολομέλεια στη Λαμία (14-16 Ιουνίου 2024) </w:t>
      </w:r>
      <w:r w:rsidRPr="004C6C87">
        <w:t>και η οποία θα συνεκτιμήσει την μέχρι τότε πρόοδο των διαδικασιών εκκαθάρισης και πληρωμής των αποζημιώσεων που θα έχει επέλθει μέχρι τότε και θα λάβει τις σχετικές αποφάσεις.</w:t>
      </w:r>
    </w:p>
    <w:p w14:paraId="70EB2B75" w14:textId="77777777" w:rsidR="004C6C87" w:rsidRPr="004C6C87" w:rsidRDefault="004C6C87" w:rsidP="004C6C87">
      <w:r w:rsidRPr="004C6C87">
        <w:t> </w:t>
      </w:r>
    </w:p>
    <w:p w14:paraId="1E69624A" w14:textId="77777777" w:rsidR="004C6C87" w:rsidRPr="004C6C87" w:rsidRDefault="004C6C87" w:rsidP="004C6C87">
      <w:pPr>
        <w:rPr>
          <w:vanish/>
        </w:rPr>
      </w:pPr>
      <w:r w:rsidRPr="004C6C87">
        <w:rPr>
          <w:vanish/>
        </w:rPr>
        <w:t>Τέλος φόρμας</w:t>
      </w:r>
    </w:p>
    <w:sectPr w:rsidR="004C6C87" w:rsidRPr="004C6C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55804"/>
    <w:multiLevelType w:val="multilevel"/>
    <w:tmpl w:val="A3B6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74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87"/>
    <w:rsid w:val="00382270"/>
    <w:rsid w:val="004C6C87"/>
    <w:rsid w:val="008659EA"/>
    <w:rsid w:val="00B4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7C4A"/>
  <w15:chartTrackingRefBased/>
  <w15:docId w15:val="{7C8DAFF1-ED7A-4B69-84EE-89F98727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6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6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6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6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6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6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6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6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6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6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6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6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6C8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6C8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6C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6C8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6C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6C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6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6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6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6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6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6C8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6C8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6C8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6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6C8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6C8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C6C8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C6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26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9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731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5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792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157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8" w:color="111111"/>
                                    <w:left w:val="single" w:sz="6" w:space="15" w:color="111111"/>
                                    <w:bottom w:val="single" w:sz="6" w:space="8" w:color="111111"/>
                                    <w:right w:val="single" w:sz="6" w:space="15" w:color="11111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7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83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5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9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1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445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871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41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894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8" w:color="111111"/>
                                    <w:left w:val="single" w:sz="6" w:space="15" w:color="111111"/>
                                    <w:bottom w:val="single" w:sz="6" w:space="8" w:color="111111"/>
                                    <w:right w:val="single" w:sz="6" w:space="15" w:color="11111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5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Dikigorikos Silogos AXD</dc:creator>
  <cp:keywords/>
  <dc:description/>
  <cp:lastModifiedBy>Dikigorikos Silogos AXD</cp:lastModifiedBy>
  <cp:revision>1</cp:revision>
  <dcterms:created xsi:type="dcterms:W3CDTF">2024-10-31T09:43:00Z</dcterms:created>
  <dcterms:modified xsi:type="dcterms:W3CDTF">2024-10-31T09:43:00Z</dcterms:modified>
</cp:coreProperties>
</file>